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sz w:val="25"/>
        </w:rPr>
      </w:pPr>
    </w:p>
    <w:p>
      <w:pPr>
        <w:pStyle w:val="BodyText"/>
        <w:ind w:left="972"/>
        <w:rPr>
          <w:sz w:val="20"/>
        </w:rPr>
      </w:pPr>
      <w:r>
        <w:rPr>
          <w:sz w:val="20"/>
        </w:rPr>
        <w:drawing>
          <wp:inline distT="0" distB="0" distL="0" distR="0">
            <wp:extent cx="6128895" cy="10119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895" cy="10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3"/>
        <w:ind w:left="2683" w:right="2814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MINISTERO DELL’ISTRUZIONE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6510655</wp:posOffset>
            </wp:positionH>
            <wp:positionV relativeFrom="paragraph">
              <wp:posOffset>191318</wp:posOffset>
            </wp:positionV>
            <wp:extent cx="575945" cy="5753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485775</wp:posOffset>
            </wp:positionH>
            <wp:positionV relativeFrom="paragraph">
              <wp:posOffset>179253</wp:posOffset>
            </wp:positionV>
            <wp:extent cx="568325" cy="635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ISTITUTO COMPRENSIVO PALOMBARA </w:t>
      </w:r>
      <w:r>
        <w:rPr/>
        <w:t>SABINA</w:t>
      </w:r>
    </w:p>
    <w:p>
      <w:pPr>
        <w:spacing w:line="249" w:lineRule="auto" w:before="141"/>
        <w:ind w:left="2688" w:right="2309" w:firstLine="38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Viale Risorgimento 22-26 - 00018 Palombara Sabina Cod. mecc. RMIC8AK00E - Cod. Fisc. 86002810587 –</w:t>
      </w:r>
    </w:p>
    <w:p>
      <w:pPr>
        <w:spacing w:line="232" w:lineRule="auto" w:before="0"/>
        <w:ind w:left="4251" w:right="3518" w:hanging="207"/>
        <w:jc w:val="left"/>
        <w:rPr>
          <w:sz w:val="20"/>
        </w:rPr>
      </w:pPr>
      <w:r>
        <w:rPr>
          <w:rFonts w:ascii="Verdana"/>
          <w:sz w:val="20"/>
        </w:rPr>
        <w:t>Distretto 33 Tel 0774659784/5</w:t>
      </w:r>
      <w:hyperlink r:id="rId9">
        <w:r>
          <w:rPr>
            <w:rFonts w:ascii="Verdana"/>
            <w:sz w:val="20"/>
          </w:rPr>
          <w:t> email:</w:t>
        </w:r>
        <w:r>
          <w:rPr>
            <w:color w:val="0000FF"/>
            <w:sz w:val="20"/>
            <w:u w:val="single" w:color="0000FF"/>
          </w:rPr>
          <w:t>rmic8ak00e@istruzione.it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92"/>
        <w:ind w:left="2683" w:right="2806"/>
        <w:jc w:val="center"/>
      </w:pPr>
      <w:r>
        <w:rPr/>
        <w:t>SALUTE E SICUREZZA NEI LUOGHI DI LAVORO FORMAZIONE LAVORATORI</w:t>
      </w:r>
    </w:p>
    <w:p>
      <w:pPr>
        <w:pStyle w:val="BodyText"/>
        <w:spacing w:before="1"/>
        <w:ind w:left="1017" w:right="1080"/>
        <w:jc w:val="center"/>
      </w:pPr>
      <w:r>
        <w:rPr/>
        <w:t>(art. 37 del D. Lgs. 81/08 e successive modificazioni – Conferenza Stato Regioni del 21.12.2011)</w:t>
      </w:r>
    </w:p>
    <w:p>
      <w:pPr>
        <w:spacing w:before="42"/>
        <w:ind w:left="2683" w:right="2803" w:firstLine="0"/>
        <w:jc w:val="center"/>
        <w:rPr>
          <w:b/>
          <w:sz w:val="22"/>
        </w:rPr>
      </w:pPr>
      <w:r>
        <w:rPr>
          <w:b/>
          <w:sz w:val="22"/>
        </w:rPr>
        <w:t>TEST DI VERIFICA DELL’APPRENDIMENTO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472"/>
      </w:pPr>
      <w:r>
        <w:rPr/>
        <w:t>Nome e cognome ………………………</w:t>
      </w:r>
    </w:p>
    <w:p>
      <w:pPr>
        <w:pStyle w:val="BodyText"/>
        <w:spacing w:before="40"/>
        <w:ind w:left="472"/>
      </w:pPr>
      <w:r>
        <w:rPr/>
        <w:t>Data</w:t>
      </w:r>
      <w:r>
        <w:rPr>
          <w:spacing w:val="-2"/>
        </w:rPr>
        <w:t> </w:t>
      </w:r>
      <w:r>
        <w:rPr/>
        <w:t>……………………………………</w:t>
      </w:r>
    </w:p>
    <w:p>
      <w:pPr>
        <w:pStyle w:val="BodyText"/>
        <w:spacing w:before="38"/>
        <w:ind w:left="472"/>
      </w:pPr>
      <w:r>
        <w:rPr/>
        <w:t>Firma</w:t>
      </w:r>
      <w:r>
        <w:rPr>
          <w:spacing w:val="-4"/>
        </w:rPr>
        <w:t> </w:t>
      </w:r>
      <w:r>
        <w:rPr/>
        <w:t>…………………………………..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513"/>
        <w:gridCol w:w="991"/>
        <w:gridCol w:w="994"/>
      </w:tblGrid>
      <w:tr>
        <w:trPr>
          <w:trHeight w:val="460" w:hRule="atLeast"/>
        </w:trPr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>
            <w:pPr>
              <w:pStyle w:val="TableParagraph"/>
              <w:spacing w:before="113"/>
              <w:ind w:left="3406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Quesito</w:t>
            </w:r>
          </w:p>
        </w:tc>
        <w:tc>
          <w:tcPr>
            <w:tcW w:w="991" w:type="dxa"/>
          </w:tcPr>
          <w:p>
            <w:pPr>
              <w:pStyle w:val="TableParagraph"/>
              <w:spacing w:line="230" w:lineRule="exact"/>
              <w:ind w:left="228" w:hanging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Risposta </w:t>
            </w:r>
            <w:r>
              <w:rPr>
                <w:b/>
                <w:sz w:val="20"/>
              </w:rPr>
              <w:t>utente</w:t>
            </w:r>
          </w:p>
        </w:tc>
        <w:tc>
          <w:tcPr>
            <w:tcW w:w="994" w:type="dxa"/>
          </w:tcPr>
          <w:p>
            <w:pPr>
              <w:pStyle w:val="TableParagraph"/>
              <w:spacing w:line="230" w:lineRule="exact"/>
              <w:ind w:left="248" w:hanging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Risposta </w:t>
            </w:r>
            <w:r>
              <w:rPr>
                <w:b/>
                <w:sz w:val="20"/>
              </w:rPr>
              <w:t>esatta</w:t>
            </w:r>
          </w:p>
        </w:tc>
      </w:tr>
      <w:tr>
        <w:trPr>
          <w:trHeight w:val="918" w:hRule="atLeast"/>
        </w:trPr>
        <w:tc>
          <w:tcPr>
            <w:tcW w:w="49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3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L’emergenza interna può essere affrontata e controllata: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dal personale addetto alla gestione delle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emergenze;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1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dal personale che per primo si accorge del principio 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incendio;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15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VV.F..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13" w:type="dxa"/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A seguito della valutazione del rischio, un livello di rischio alto comporta: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azioni correttive necessarie da programmare 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urgenza;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azioni correttive da programmare nel breve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17" w:lineRule="exact" w:before="1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azioni correttive indilazionabili 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tempo.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1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Nell’ambito della valutazione del rischio, l’adozione delle misure di prevenzione hanno l’effetto di ridurre: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il danno conseguente al verificarsi dell’evento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la probabilità di accadimento dell’evento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negativo;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16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sia la frequenza che il danno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conseguente.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3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Il rischio è l’effetto combinato tra: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la probabilità di accadimento e le misure di prevenzione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adottate;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1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la probabilità di accadimento e le dimensioni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danno;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17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le dimensioni del danno e le misure di protezione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adottare.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49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3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Nella definizione generale di danno sono comprese quelle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infortunio, malattia professionale 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stress;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  <w:tab w:pos="790" w:val="left" w:leader="none"/>
              </w:tabs>
              <w:spacing w:line="229" w:lineRule="exact" w:before="1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infortunio e malattia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professionale;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  <w:tab w:pos="790" w:val="left" w:leader="none"/>
              </w:tabs>
              <w:spacing w:line="216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malattia professionale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stress.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1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Nell’ambito della formazione degli addetti antincendio, la durata del corso antincendio a rischio medio è di: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4 ore;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6 ore;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7" w:val="left" w:leader="none"/>
                <w:tab w:pos="778" w:val="left" w:leader="none"/>
              </w:tabs>
              <w:spacing w:line="217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8 ore.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699" w:top="1580" w:bottom="880" w:left="660" w:right="540"/>
          <w:pgNumType w:start="1"/>
        </w:sect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513"/>
        <w:gridCol w:w="991"/>
        <w:gridCol w:w="994"/>
      </w:tblGrid>
      <w:tr>
        <w:trPr>
          <w:trHeight w:val="460" w:hRule="atLeast"/>
        </w:trPr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>
            <w:pPr>
              <w:pStyle w:val="TableParagraph"/>
              <w:spacing w:before="111"/>
              <w:ind w:left="3406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Quesito</w:t>
            </w:r>
          </w:p>
        </w:tc>
        <w:tc>
          <w:tcPr>
            <w:tcW w:w="991" w:type="dxa"/>
          </w:tcPr>
          <w:p>
            <w:pPr>
              <w:pStyle w:val="TableParagraph"/>
              <w:spacing w:line="226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Risposta</w:t>
            </w:r>
          </w:p>
          <w:p>
            <w:pPr>
              <w:pStyle w:val="TableParagraph"/>
              <w:spacing w:line="21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</w:p>
        </w:tc>
        <w:tc>
          <w:tcPr>
            <w:tcW w:w="994" w:type="dxa"/>
          </w:tcPr>
          <w:p>
            <w:pPr>
              <w:pStyle w:val="TableParagraph"/>
              <w:spacing w:line="226" w:lineRule="exact"/>
              <w:ind w:left="11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Risposta</w:t>
            </w:r>
          </w:p>
          <w:p>
            <w:pPr>
              <w:pStyle w:val="TableParagraph"/>
              <w:spacing w:line="215" w:lineRule="exact"/>
              <w:ind w:left="11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esatta</w:t>
            </w: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I preposti hanno l’obbligo di: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69" w:hanging="425"/>
              <w:jc w:val="left"/>
              <w:rPr>
                <w:sz w:val="20"/>
              </w:rPr>
            </w:pPr>
            <w:r>
              <w:rPr>
                <w:sz w:val="20"/>
              </w:rPr>
              <w:t>organizzare, prevenire, scegliere, prendere provvedimenti, proteggere, per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eliminare o ridurre al minimo i rischi presenti in azienda;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7" w:val="left" w:leader="none"/>
                <w:tab w:pos="708" w:val="left" w:leader="none"/>
              </w:tabs>
              <w:spacing w:line="228" w:lineRule="exact" w:before="0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vigilanza e controllo nei confronti dei lavoratori in materia di salute 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sicurezza;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7" w:val="left" w:leader="none"/>
                <w:tab w:pos="708" w:val="left" w:leader="none"/>
              </w:tabs>
              <w:spacing w:line="219" w:lineRule="exact" w:before="1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richiedere l’intervento delle autorità ispettive in caso di criticità non risolte dal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DL.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Il lavoratore: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66" w:hanging="425"/>
              <w:jc w:val="left"/>
              <w:rPr>
                <w:sz w:val="20"/>
              </w:rPr>
            </w:pPr>
            <w:r>
              <w:rPr>
                <w:sz w:val="20"/>
              </w:rPr>
              <w:t>è sanzionabile se si allontana dal luogo di lavoro in caso di pericolo grave ed imminente;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07" w:val="left" w:leader="none"/>
                <w:tab w:pos="708" w:val="left" w:leader="none"/>
              </w:tabs>
              <w:spacing w:line="240" w:lineRule="auto" w:before="1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può rifiutare la designazione di addetto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emergenze;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07" w:val="left" w:leader="none"/>
                <w:tab w:pos="708" w:val="left" w:leader="none"/>
              </w:tabs>
              <w:spacing w:line="217" w:lineRule="exact" w:before="0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ha il diritto di essere informato e formato in materia di salute 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sicurezza.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513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L’ordine di evacuazione di un edificio può essere dato: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29" w:lineRule="exact" w:before="0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da chiunque si accorga di una situazione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pericolo;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soltanto dai VV.F.;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19" w:lineRule="exact" w:before="1" w:after="0"/>
              <w:ind w:left="708" w:right="0" w:hanging="425"/>
              <w:jc w:val="left"/>
              <w:rPr>
                <w:sz w:val="20"/>
              </w:rPr>
            </w:pPr>
            <w:r>
              <w:rPr>
                <w:sz w:val="20"/>
              </w:rPr>
              <w:t>dal responsabile della struttura dopo aver valutato l’esistenza dell’effettivo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pericolo.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Il testo unico in materia di salute e sicurezza sul lavoro attualmente in vigore è:</w:t>
            </w:r>
          </w:p>
          <w:p>
            <w:pPr>
              <w:pStyle w:val="TableParagraph"/>
              <w:tabs>
                <w:tab w:pos="777" w:val="left" w:leader="none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>A.</w:t>
              <w:tab/>
              <w:t>il D. Lgs. 81/08 e smi;</w:t>
            </w:r>
          </w:p>
          <w:p>
            <w:pPr>
              <w:pStyle w:val="TableParagraph"/>
              <w:tabs>
                <w:tab w:pos="777" w:val="left" w:leader="none"/>
              </w:tabs>
              <w:spacing w:line="229" w:lineRule="exact" w:before="1"/>
              <w:ind w:left="283"/>
              <w:rPr>
                <w:sz w:val="20"/>
              </w:rPr>
            </w:pPr>
            <w:r>
              <w:rPr>
                <w:sz w:val="20"/>
              </w:rPr>
              <w:t>B.</w:t>
              <w:tab/>
              <w:t>il D. Lgs. 626/94;</w:t>
            </w:r>
          </w:p>
          <w:p>
            <w:pPr>
              <w:pStyle w:val="TableParagraph"/>
              <w:tabs>
                <w:tab w:pos="777" w:val="left" w:leader="none"/>
              </w:tabs>
              <w:spacing w:line="218" w:lineRule="exact"/>
              <w:ind w:left="283"/>
              <w:rPr>
                <w:sz w:val="20"/>
              </w:rPr>
            </w:pPr>
            <w:r>
              <w:rPr>
                <w:sz w:val="20"/>
              </w:rPr>
              <w:t>C.</w:t>
              <w:tab/>
              <w:t>il DM 10 marzo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1998.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Nei confronti degli studenti che utilizzano le attrezzature, i docenti di laboratorio sono: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Addetti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antincendio;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1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Addetti al Primo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Soccorso;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1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Preposti.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13" w:type="dxa"/>
          </w:tcPr>
          <w:p>
            <w:pPr>
              <w:pStyle w:val="TableParagraph"/>
              <w:ind w:left="69" w:right="18"/>
              <w:rPr>
                <w:sz w:val="20"/>
              </w:rPr>
            </w:pPr>
            <w:r>
              <w:rPr>
                <w:sz w:val="20"/>
              </w:rPr>
              <w:t>Nell’ambito della formazione dei lavoratori, la durata della formazione specifica nelle attività a rischio medio è di: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4 ore;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8 ore;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7" w:val="left" w:leader="none"/>
                <w:tab w:pos="778" w:val="left" w:leader="none"/>
              </w:tabs>
              <w:spacing w:line="21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12 ore.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1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 indossate da tutti i soggetti presenti all’interno di un locale, la mascherina chirurgica costituisce un: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DPI;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DPC;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9" w:val="left" w:leader="none"/>
                <w:tab w:pos="790" w:val="left" w:leader="none"/>
              </w:tabs>
              <w:spacing w:line="217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sia un DPI che 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DPC.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13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Nell’ambito della valutazione dei rischi, il R.L.S. deve: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9" w:val="left" w:leader="none"/>
                <w:tab w:pos="790" w:val="left" w:leader="none"/>
              </w:tabs>
              <w:spacing w:line="229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redigere il documento di valutazione dei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rischi;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essere consultato preventivamente;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9" w:val="left" w:leader="none"/>
                <w:tab w:pos="790" w:val="left" w:leader="none"/>
              </w:tabs>
              <w:spacing w:line="219" w:lineRule="exact" w:before="1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indicare i DPI da assegnare ai lavoratori.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Tra i doveri del lavoratore rientra: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la vigilanza e il controllo nei confronti degli altri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lavoratori;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66" w:hanging="507"/>
              <w:jc w:val="left"/>
              <w:rPr>
                <w:sz w:val="20"/>
              </w:rPr>
            </w:pPr>
            <w:r>
              <w:rPr>
                <w:sz w:val="20"/>
              </w:rPr>
              <w:t>la segnalazione di eventuali fattori di rischio al datore di lavoro, dirigente o preposto;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9" w:val="left" w:leader="none"/>
                <w:tab w:pos="790" w:val="left" w:leader="none"/>
              </w:tabs>
              <w:spacing w:line="230" w:lineRule="exact" w:before="1" w:after="0"/>
              <w:ind w:left="789" w:right="62" w:hanging="507"/>
              <w:jc w:val="left"/>
              <w:rPr>
                <w:sz w:val="20"/>
              </w:rPr>
            </w:pPr>
            <w:r>
              <w:rPr>
                <w:sz w:val="20"/>
              </w:rPr>
              <w:t>l’organizzazione del lavoro al fine di minimizzare i rischi per la sicurezza e la salute.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Il P.E.E. (Piano di emergenza ed evacuazione) rientra tra le misure: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prevenzione;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protezione;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89" w:val="left" w:leader="none"/>
                <w:tab w:pos="790" w:val="left" w:leader="none"/>
              </w:tabs>
              <w:spacing w:line="217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sia di prevenzione che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protezione.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13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Il R.S.P.P.: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66" w:hanging="507"/>
              <w:jc w:val="left"/>
              <w:rPr>
                <w:sz w:val="20"/>
              </w:rPr>
            </w:pPr>
            <w:r>
              <w:rPr>
                <w:sz w:val="20"/>
              </w:rPr>
              <w:t>può essere un professionista esterno, un dipendente dell’azienda o lo stesso datore di lavoro se opportunamente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formati;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deve essere nominato tra i lavoratori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dell’azienda;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89" w:val="left" w:leader="none"/>
                <w:tab w:pos="790" w:val="left" w:leader="none"/>
              </w:tabs>
              <w:spacing w:line="219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svolge la sorveglianza sanitaria nei casi previsti dalla normativa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vigente.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4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1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Nell’ambito della formazione dei lavoratori, l’aggiornamento deve essere svolto con periodicità: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biennale;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2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triennale;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19" w:lineRule="exact" w:before="0" w:after="0"/>
              <w:ind w:left="777" w:right="0" w:hanging="495"/>
              <w:jc w:val="left"/>
              <w:rPr>
                <w:sz w:val="20"/>
              </w:rPr>
            </w:pPr>
            <w:r>
              <w:rPr>
                <w:sz w:val="20"/>
              </w:rPr>
              <w:t>quinquennale.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99" w:top="1520" w:bottom="880" w:left="660" w:right="540"/>
        </w:sect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513"/>
        <w:gridCol w:w="991"/>
        <w:gridCol w:w="994"/>
      </w:tblGrid>
      <w:tr>
        <w:trPr>
          <w:trHeight w:val="460" w:hRule="atLeast"/>
        </w:trPr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>
            <w:pPr>
              <w:pStyle w:val="TableParagraph"/>
              <w:spacing w:before="111"/>
              <w:ind w:left="3406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Quesito</w:t>
            </w:r>
          </w:p>
        </w:tc>
        <w:tc>
          <w:tcPr>
            <w:tcW w:w="991" w:type="dxa"/>
          </w:tcPr>
          <w:p>
            <w:pPr>
              <w:pStyle w:val="TableParagraph"/>
              <w:spacing w:line="226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Risposta</w:t>
            </w:r>
          </w:p>
          <w:p>
            <w:pPr>
              <w:pStyle w:val="TableParagraph"/>
              <w:spacing w:line="21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</w:p>
        </w:tc>
        <w:tc>
          <w:tcPr>
            <w:tcW w:w="994" w:type="dxa"/>
          </w:tcPr>
          <w:p>
            <w:pPr>
              <w:pStyle w:val="TableParagraph"/>
              <w:spacing w:line="226" w:lineRule="exact"/>
              <w:ind w:left="11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Risposta</w:t>
            </w:r>
          </w:p>
          <w:p>
            <w:pPr>
              <w:pStyle w:val="TableParagraph"/>
              <w:spacing w:line="215" w:lineRule="exact"/>
              <w:ind w:left="11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esatta</w:t>
            </w:r>
          </w:p>
        </w:tc>
      </w:tr>
      <w:tr>
        <w:trPr>
          <w:trHeight w:val="918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L’emergenza grave può essere affrontata: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dal personale interno addetto alla gestione delle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emergenze;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89" w:val="left" w:leader="none"/>
                <w:tab w:pos="790" w:val="left" w:leader="none"/>
              </w:tabs>
              <w:spacing w:line="229" w:lineRule="exact" w:before="1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dai soccorsi esterni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(VV.F.);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89" w:val="left" w:leader="none"/>
                <w:tab w:pos="790" w:val="left" w:leader="none"/>
              </w:tabs>
              <w:spacing w:line="218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dal personale coinvolto, senza l’ausilio del personale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addetto.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49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13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La mascherina facciale filtrante del tipo FFP2 è prioritariamente un: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DPI;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DPC;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89" w:val="left" w:leader="none"/>
                <w:tab w:pos="790" w:val="left" w:leader="none"/>
              </w:tabs>
              <w:spacing w:line="219" w:lineRule="exact" w:before="0" w:after="0"/>
              <w:ind w:left="789" w:right="0" w:hanging="507"/>
              <w:jc w:val="left"/>
              <w:rPr>
                <w:sz w:val="20"/>
              </w:rPr>
            </w:pPr>
            <w:r>
              <w:rPr>
                <w:sz w:val="20"/>
              </w:rPr>
              <w:t>sia un DPI che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DPC.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3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8"/>
        <w:gridCol w:w="1821"/>
      </w:tblGrid>
      <w:tr>
        <w:trPr>
          <w:trHeight w:val="220" w:hRule="atLeast"/>
        </w:trPr>
        <w:tc>
          <w:tcPr>
            <w:tcW w:w="4618" w:type="dxa"/>
          </w:tcPr>
          <w:p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NUMERO RISPOSTE CORRETTE DATE</w:t>
            </w:r>
          </w:p>
        </w:tc>
        <w:tc>
          <w:tcPr>
            <w:tcW w:w="1821" w:type="dxa"/>
          </w:tcPr>
          <w:p>
            <w:pPr>
              <w:pStyle w:val="TableParagraph"/>
              <w:spacing w:line="201" w:lineRule="exact"/>
              <w:ind w:left="915"/>
              <w:rPr>
                <w:sz w:val="20"/>
              </w:rPr>
            </w:pPr>
            <w:r>
              <w:rPr>
                <w:sz w:val="20"/>
              </w:rPr>
              <w:t>……./20</w:t>
            </w:r>
          </w:p>
        </w:tc>
      </w:tr>
    </w:tbl>
    <w:p>
      <w:pPr>
        <w:pStyle w:val="BodyText"/>
      </w:pPr>
    </w:p>
    <w:p>
      <w:pPr>
        <w:spacing w:before="91"/>
        <w:ind w:left="6377" w:right="1080" w:firstLine="0"/>
        <w:jc w:val="center"/>
        <w:rPr>
          <w:sz w:val="20"/>
        </w:rPr>
      </w:pPr>
      <w:r>
        <w:rPr>
          <w:sz w:val="20"/>
        </w:rPr>
        <w:t>Il docente</w:t>
      </w:r>
    </w:p>
    <w:p>
      <w:pPr>
        <w:spacing w:before="1"/>
        <w:ind w:left="6279" w:right="1080" w:firstLine="0"/>
        <w:jc w:val="center"/>
        <w:rPr>
          <w:sz w:val="20"/>
        </w:rPr>
      </w:pPr>
      <w:r>
        <w:rPr>
          <w:sz w:val="20"/>
        </w:rPr>
        <w:t>Ing. Marco Magazzeni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80.350006pt;margin-top:11.180761pt;width:99.9pt;height:.1pt;mso-position-horizontal-relative:page;mso-position-vertical-relative:paragraph;z-index:-15727616;mso-wrap-distance-left:0;mso-wrap-distance-right:0" coordorigin="7607,224" coordsize="1998,0" path="m7607,224l9605,224e" filled="false" stroked="true" strokeweight=".39840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0" w:footer="699" w:top="1520" w:bottom="960" w:left="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59973pt;margin-top:791.962097pt;width:11.55pt;height:14.25pt;mso-position-horizontal-relative:page;mso-position-vertical-relative:page;z-index:-159759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left="708" w:hanging="42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80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0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1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01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81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62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42" w:hanging="425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08" w:hanging="42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80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0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1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01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81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62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42" w:hanging="425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08" w:hanging="42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80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0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1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01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81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62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42" w:hanging="425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89" w:hanging="50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5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5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50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77" w:hanging="49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2" w:hanging="4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4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96" w:hanging="4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9" w:hanging="4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41" w:hanging="4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13" w:hanging="4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86" w:hanging="4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58" w:hanging="495"/>
      </w:pPr>
      <w:rPr>
        <w:rFonts w:hint="default"/>
        <w:lang w:val="it-IT" w:eastAsia="en-US" w:bidi="ar-SA"/>
      </w:rPr>
    </w:lvl>
  </w:abstractNum>
  <w:num w:numId="7">
    <w:abstractNumId w:val="6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2683" w:right="2822"/>
      <w:jc w:val="center"/>
    </w:pPr>
    <w:rPr>
      <w:rFonts w:ascii="Verdana" w:hAnsi="Verdana" w:eastAsia="Verdana" w:cs="Verdana"/>
      <w:b/>
      <w:bCs/>
      <w:i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rmic8ak00e@istruzione.i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Magazzeni</dc:creator>
  <dcterms:created xsi:type="dcterms:W3CDTF">2020-12-09T17:52:20Z</dcterms:created>
  <dcterms:modified xsi:type="dcterms:W3CDTF">2020-12-09T17:52:20Z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